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b/>
          <w:bCs/>
          <w:color w:val="212121"/>
          <w:sz w:val="10"/>
          <w:szCs w:val="10"/>
          <w:lang w:eastAsia="fr-FR"/>
        </w:rPr>
        <w:t xml:space="preserve">VOYAGE DANS LES </w:t>
      </w:r>
      <w:r>
        <w:rPr>
          <w:rFonts w:ascii="Segoe UI" w:eastAsia="Times New Roman" w:hAnsi="Segoe UI" w:cs="Segoe UI"/>
          <w:b/>
          <w:bCs/>
          <w:color w:val="212121"/>
          <w:sz w:val="10"/>
          <w:szCs w:val="10"/>
          <w:lang w:eastAsia="fr-FR"/>
        </w:rPr>
        <w:t>Î</w:t>
      </w:r>
      <w:r w:rsidRPr="007109B8">
        <w:rPr>
          <w:rFonts w:ascii="Segoe UI" w:eastAsia="Times New Roman" w:hAnsi="Segoe UI" w:cs="Segoe UI"/>
          <w:b/>
          <w:bCs/>
          <w:color w:val="212121"/>
          <w:sz w:val="10"/>
          <w:szCs w:val="10"/>
          <w:lang w:eastAsia="fr-FR"/>
        </w:rPr>
        <w:t>LES GRECQUES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b/>
          <w:bCs/>
          <w:color w:val="212121"/>
          <w:sz w:val="10"/>
          <w:szCs w:val="10"/>
          <w:lang w:eastAsia="fr-FR"/>
        </w:rPr>
        <w:t>Du 22 au 29 septembre 2021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La commission des Activités culturelles propose un circuit à travers les Cyclades, de Santorin à Athènes, en découvrant Paros, Naxos, Mykonos et Delos, pour s’achever à Athènes au Parthenon.</w:t>
      </w:r>
    </w:p>
    <w:p w:rsid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Prix en pension complète, vol Paris</w:t>
      </w:r>
      <w:r w:rsidR="00970779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/</w:t>
      </w:r>
      <w:r w:rsidR="00970779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Santorin et Athènes</w:t>
      </w:r>
      <w:r w:rsidR="00970779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/</w:t>
      </w:r>
      <w:r w:rsidR="00970779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Paris direct su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r Transavia (filiale AirFrance)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,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assurances RC et Mutuaide Assistance (accident-rapatriement-bagages-assurance ann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ulation avec extension épidémie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) incluses :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1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 880 €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/personne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-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Supplément chambre ind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ividuelle 280 €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Nous accueillons volontiers les amis des membres de notre Association à partager nos voyages dans la mesure des places disponibles.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b/>
          <w:bCs/>
          <w:color w:val="212121"/>
          <w:sz w:val="10"/>
          <w:szCs w:val="10"/>
          <w:lang w:eastAsia="fr-FR"/>
        </w:rPr>
        <w:t xml:space="preserve">La date limite d’inscription est fixée au </w:t>
      </w:r>
      <w:r w:rsidRPr="007109B8">
        <w:rPr>
          <w:rFonts w:ascii="Segoe UI" w:eastAsia="Times New Roman" w:hAnsi="Segoe UI" w:cs="Segoe UI"/>
          <w:b/>
          <w:bCs/>
          <w:color w:val="212121"/>
          <w:sz w:val="10"/>
          <w:szCs w:val="10"/>
          <w:u w:val="single"/>
          <w:lang w:eastAsia="fr-FR"/>
        </w:rPr>
        <w:t>30 avril 2021</w:t>
      </w: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</w:p>
    <w:p w:rsidR="007109B8" w:rsidRPr="007109B8" w:rsidRDefault="007109B8" w:rsidP="007109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</w:pP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Programme détaillé et modalités d’inscription sur </w:t>
      </w:r>
      <w:hyperlink r:id="rId4" w:tgtFrame="_blank" w:history="1">
        <w:r w:rsidRPr="007109B8">
          <w:rPr>
            <w:rFonts w:ascii="Segoe UI" w:eastAsia="Times New Roman" w:hAnsi="Segoe UI" w:cs="Segoe UI"/>
            <w:color w:val="0000FF"/>
            <w:sz w:val="10"/>
            <w:u w:val="single"/>
            <w:lang w:eastAsia="fr-FR"/>
          </w:rPr>
          <w:t>www.aaeip.fr</w:t>
        </w:r>
      </w:hyperlink>
      <w:r w:rsidR="00BD6606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 et auprès du secrétariat -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T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él. </w:t>
      </w:r>
      <w:r w:rsidRPr="007109B8"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>:</w:t>
      </w:r>
      <w:r>
        <w:rPr>
          <w:rFonts w:ascii="Segoe UI" w:eastAsia="Times New Roman" w:hAnsi="Segoe UI" w:cs="Segoe UI"/>
          <w:color w:val="212121"/>
          <w:sz w:val="10"/>
          <w:szCs w:val="10"/>
          <w:lang w:eastAsia="fr-FR"/>
        </w:rPr>
        <w:t xml:space="preserve"> </w:t>
      </w:r>
      <w:hyperlink r:id="rId5" w:history="1">
        <w:r w:rsidRPr="007109B8">
          <w:rPr>
            <w:rStyle w:val="Lienhypertexte"/>
            <w:rFonts w:ascii="Segoe UI" w:eastAsia="Times New Roman" w:hAnsi="Segoe UI" w:cs="Segoe UI"/>
            <w:sz w:val="10"/>
            <w:u w:val="none"/>
            <w:lang w:eastAsia="fr-FR"/>
          </w:rPr>
          <w:t xml:space="preserve">01 45 68 81 65/ </w:t>
        </w:r>
        <w:r w:rsidRPr="00981B38">
          <w:rPr>
            <w:rStyle w:val="Lienhypertexte"/>
            <w:rFonts w:ascii="Segoe UI" w:eastAsia="Times New Roman" w:hAnsi="Segoe UI" w:cs="Segoe UI"/>
            <w:sz w:val="10"/>
            <w:lang w:eastAsia="fr-FR"/>
          </w:rPr>
          <w:t>aaeip@pasteur.fr</w:t>
        </w:r>
      </w:hyperlink>
    </w:p>
    <w:p w:rsidR="000256C7" w:rsidRDefault="000256C7"/>
    <w:sectPr w:rsidR="000256C7" w:rsidSect="000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compat/>
  <w:rsids>
    <w:rsidRoot w:val="007109B8"/>
    <w:rsid w:val="000256C7"/>
    <w:rsid w:val="003D4294"/>
    <w:rsid w:val="007109B8"/>
    <w:rsid w:val="00970779"/>
    <w:rsid w:val="00A9743B"/>
    <w:rsid w:val="00B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&#160;45%2068%2081%2065/%20aaeip@pasteur.fr" TargetMode="External"/><Relationship Id="rId4" Type="http://schemas.openxmlformats.org/officeDocument/2006/relationships/hyperlink" Target="https://urldefense.com/v3/__http:/www.aaeip.fr__;!!JFdNOqOXpB6UZW0!_Xm2ZT-RbDj_kq5yfnT_QeuHKnQYjKvLeaXHyha0veUcfCQLh_4onEwNL5-44IK7ATUaRkqu$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CHOISY</dc:creator>
  <cp:lastModifiedBy>CHOISY</cp:lastModifiedBy>
  <cp:revision>6</cp:revision>
  <dcterms:created xsi:type="dcterms:W3CDTF">2021-03-15T08:23:00Z</dcterms:created>
  <dcterms:modified xsi:type="dcterms:W3CDTF">2021-03-15T12:37:00Z</dcterms:modified>
</cp:coreProperties>
</file>